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5946: 优先购买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GESP四级25年12月结构体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C++4级真题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 M 元预算。商店有 N 个商品，每个商品有商品名 S、价格 P 和优先级 V 三种属性，其中 V 为正整数，且 V 越小代表商品的优先级越高。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的购物策略为：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总是优先买优先级最高的东西；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如果有多个最高优先级商品，购买价格最低的；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如果有多个优先级最高且价格最低的商品，购买商品名字典序最小的。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想知道能购买哪些商品。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第一行两个正整数 M,N，代表预算和商品数。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行，每行一个商品，依次为 S_iP_iV_i，代表第 i 个商品的商品名、价格、优先级。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数据保证不存在两个名字相同的商品。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按照字典序从小到大的顺序，输出所有购买商品的商品名。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bus 15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cab 1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water 4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bus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water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|S_i| ≤ 10，1 ≤ M,P_i ≤ 10^5 , 1 ≤ N ≤ 10^3,1 ≤ V_i ≤ 10。商品名仅由小写字母组成且不存在两个相同的商品名。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