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4846: 奖牌榜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蓝桥等考结构体数组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今年大学生运动会，小蓝要根据每个学校获得的奖牌数量，按奖牌总数从多到少进行排序，整理出奖牌榜；如果有相同总奖牌数，则学校编号小的排在前面。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n，表示学校的数量。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行每行包含两个整数，分别表示学校编号和该学校获得的奖牌总数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n 行，按照奖牌总数从多到少排序后的学校编号。如果两所学校奖牌总数相同，则学校编号小的排在前面。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