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4686: 环线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4686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GESP六级动态规划单调队列25年3月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38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2025年GESP 3月认证C++六级真题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小A喜欢坐地铁。地铁环线有  n  个车站，依次以  1, 2, …, n  标号。车站  i （ 1 ≤q i &lt; n ）的下一个车站是车站  i + 1 。特殊地，车站  n  的下一个车站是车站  1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小A会从某个车站出发，乘坐地铁环线到某个车站结束行程，这意味着小A至少会经过一个车站。小A不会经过一个车站多次。当小A乘坐地铁环线经过车站  i  时，小A会获得  a_i  点快乐值。请你安排小A的行程，选择出发车站与结束车站，使得获得的快乐值总和最大。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 n ，表示车站的数量。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第二行， n  个整数  a_1, a_2, …, a_n ，分别表示经过每个车站时获得的快乐值。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一行，一个整数，表示小A能获得的最大快乐值。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数据范围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对于20%的测试点，保证 1 ≤q n ≤q 200。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对于40%的测试点，保证 1 ≤q n ≤q 2000。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≤q n ≤q 2 × 10^5，-10^9 ≤q a_i ≤q 10^9。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