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3866: 小杨的幸运数字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3866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GESP五级唯一分解定理24年6月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211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2024年GESP 6月认证C++五级真题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小杨认为他的幸运数字应该恰好有两种不同的质因子，例如 12=2 × 2 × 3 的质因子有 2，3，恰好为两种不同的质因子，因此 12 是幸运数字，而30=2 × 3 × 5 的质因子有 2，3，5，不符合要求，不为幸运数字。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小杨现在有 n 个正整数，他想知道每个正整数是否是他的幸运数字。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第一行包含一个正整数 n，代表正整数个数。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之后 n 行，每行一个正整数。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n 行，对于每个正整数，如果是幸运数字，输出 1，否则输出 0。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30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 的质因子有 7，只有一种。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 的质因子有 2，3，恰好有两种。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30 的质因子有 2，3，5 ，有三种。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对于全部数据，保证有 1 ≤ n ≤ 10^4，每个正整数 a_i 满足 2 ≤ a_i ≤ 10^6 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109586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7shlxlw4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09586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