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3778: 邮票面值设计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3778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搜索noip复赛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17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NOIP1999 提高组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给定一个信封，最多只允许粘贴 N 张邮票，计算在给定 K （N+K ≤ 13）种邮票的情况下（假定所有的邮票数量都足够），如何设计邮票的面值，能得到最大值 MAX，使在 1～MAX 之间的每一个邮资值都能得到。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例如，N=3，K=2，如果面值分别为 1 分、4 分，则在1 分～6 分之间的每一个邮资值都能得到（当然还有8 分、9 分和12 分）；如果面值分别为1 分、3 分，则在 1 分～7 分之间的每一个邮资值都能得到。可以验证当 N=3，K=2 时，7 分就是可以得到的连续的邮资最大值，所以 MAX=7，面值分别为 1 分、3 分。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一行，两个数 N、K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两行，第一行升序输出设计的邮票面值，第二行输出“MAX=xx”（不含引号），其中 xx 为所求的能得到的连续邮资最大值。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3 2</w:t>
      </w:r>
    </w:p>
    <w:p>
      <w:pPr>
        <w:pStyle w:val="Heading1"/>
      </w:pPr>
      <w:r>
        <w:t>样例输出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MAX=7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