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3346: 百鸡问题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3346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嵌套循环GESP二级23年3月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1998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GESP23年3月二级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“百鸡问题”是出自我国古代《张丘建算经》的著名数学问题。大意为：“每只公鸡 5 元，每只母鸡 3 元，每 3 只小鸡 1 元；现在有 100 元，买了 100 只鸡，共有多少种方案？”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小明很喜欢这个故事，他决定对这个问题进行扩展，并使用编程解决：如果每只公鸡 x 元，每只母鸡 y 元，每 z 只小鸡 1 元；现在有 n 元，买了 m 只鸡，共有多少种方案？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输入一行，包含五个整数，分别为问题描述中的 x、y、z、n、m。约定 1 ≤ x, y, z ≤ 10 ，1 ≤ n, m ≤ 1000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输出一行，包含一个整数 C，表示有 C 种方案。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 1】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这就是问题描述中的“百鸡问题”。4 种方案分别为：公鸡 0 只、母鸡 25 只、小鸡 75 只；公鸡 4 只、母鸡 18 只、小鸡 78 只；公鸡 8 只、母鸡 11 只、小鸡81 只；公鸡 12 只、母鸡 4 只、小鸡 84 只。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