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1238: 统计每个月兔子的总数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1238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递归递推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16396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递归 递推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有一对兔子，从出生后第 3 个月起每个月都生一对兔子，一对小兔子长到第三个月后每个月又生一对兔子，假如兔子都不死。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问第 n 个月（ n ≤ 50 ）的兔子总数为多少对？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 1 个整数 n ，表示第几个月。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n 个月兔子的总数量有多少对？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