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4818: 绩效奖金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X 公司对员工的工作业绩进行考核，根据员工 KPI 指标的分数来决定他本月绩效奖金的数额，假定员工的基本工资是 n 元，绩效奖金的计算规则如下：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KPI 分数为 5 ，奖金数额 = n * 0.1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KPI 分数为 4 ，奖金数额 = n * 0.08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KPI 分数为 3 ，奖金数额 = n * 0.06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KPI 分数为 2 ，奖金数额 = n * 0.04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KPI 分数小于 2 ，无奖金。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请你帮助X公司设计一个程序来实现这个功能。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输入一行，包含两项数据，分别是一个正整数 n（ n &lt; 20,000 ），表示员工的基本工资；正整数 k（k ≤ 5），表示员工的 KPI 分数。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按照题目描述，输出员工的奖金数额（只向下保留整数部分）。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注意：输入输出格式要和样例严格保持一致，不要输出任何与答案无关的内容，如“请输入：”之类的提示信息，或者在数据前面输出多余的空格或空行。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12000 4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