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4790: 画沙漏图案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 ，画出如图所示的沙漏图案。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n=2 时，图案为：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 ，表示沙漏图案的大小。（1 ≤ n ≤ 10）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输出沙漏符号图形，使用 * 打印。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