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4630: 区间最小值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蓝桥杯STEMARMQ线段树单调队列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C++试卷（23年10月）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个整数，从 1 到 n 顺序编号，接下来进行 m 次查询，第 i 次查询第 a_i 个数到第 b_i 个数（包含 a_i 和 b_i ）之间的最小值并输出。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 = 8， 8个正整数依次为：40 ，20 ，10 ，30 ，70 ，50 ，80 ，60;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= 3，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次查询分别为：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a_1 = 3, b_1 =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a_2 = 1, b_2 =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a_3 = 5, b_3 =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第一次查询：第 3 个数（10）到第 7 个数（80）之间最小值是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第二次查询：第 1个数（40）到第 2 个数（ 20 ）之间最小值是 20；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第三次查询：第 5 个数（70）到第 8 个数（ 60）之间最小值是 50；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故输出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第一行输入两个整数 n 和 m (1 ≤ n,m ≤ 10^5)，分别表示整数的数量及查询次数；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个整数（ 0 ≤  整数 ≤ 10^5）；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行，每行输入 2 个整数 a_i 和 b_i（1 ≤ a_i ≤ b_i ≤ n），分别表示查询的起始位置和终止位置。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m 行，每行输出一个整数，分别表示每次查询得到的第 a_i 个数到第 b_i 个数之间（包含 a_i 和 b_i ）的最小值。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40 20 10 30 70 50 80 60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