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3675: 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GESP六级动态规划24年3月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3月认证C++六级真题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你有四个正整数 n,a,b,c ，并准备用它们玩一个简单的小游戏。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在一轮游戏操作中，你可以选择将 n 减去 a，或是将 n 减去 b 。游戏将会进行多轮操作，直到当 n ≤ c  时游戏结束。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你想知道游戏结束时有多少种不同的游戏操作序列。两种游戏操作序列不同，当且仅当游戏操作轮数不同，或是某一轮游戏操作中，一种操作序列选择将 n 减去 a ，而另一种操作序列选择将 n 减去 b 。如果 a=b，也认为将 n 减去 a 与将 n 减去 b 是不同的操作。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由于答案可能很大，你只需要求出答案对 1 000 000 007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一行四个正整数 n,a,b,c 。保证 1 ≤ a，b，c ≤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一行一个整数，表示不同的游戏操作序列数量对 1 000 000 007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20 % 的测试点，保证 a=b=c=1，n ≤ 30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40 % 的测试点，保证 c=1，n ≤ 10^3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2 × 10^5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