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1922: 修路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并查集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并查集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某市调查城镇交通状况，得到现有城镇道路统计表。表中列出了每条道路直接连通的城镇。市政府 "村村通工程" 的目标是使全市任何两个城镇间都可以实现交通（但不一定有直接的道路相连，只要相互之间可达即可）。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请你计算出最少还需要建设多少条道路？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输入包含若干组测试数据，每组测试数据的第一行给出两个用空格隔开的正整数，分别是城镇数目 n 和道路数目 m （输入 n=0 表示测试数据结束）；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随后的 m 行对应 m 条道路，每行给出一对用空格隔开的正整数，分别是该条道路直接相连的两个城镇的编号。简单起见，城镇从 1 到 n 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注意：两个城市间可以有多条道路相通。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的数据，保证 1 ≤ n &lt; 1000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对于每组数据，对应一行一个整数。表示最少还需要建设的道路数目。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999 0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998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