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1800: 小朋友的数字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个小朋友排成一列。每个小朋友手上都有一个数字，这个数字可正可负。规定每个小朋友的特征值等于排在他前面（包括他本人）的小朋友中连续若干个（最少有一个）小朋友手上的数字之和的最大值。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这些小朋友的老师，你需要给每个小朋友一个分数，分数是这样规定的：第一个小朋友的分数是他的特征值，其它小朋友的分数为排在他前面的所有小朋友中（不包括他本人），小朋友分数加上其特征值的最大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请计算所有小朋友分数的最大值，输出时保持最大值的符号，将其绝对值对 p 取模后输出。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n,p，之间用一个空格隔开。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个数，每两个整数之间用一个空格隔开，表示每个小朋友手上的数字。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一个整数，表示最大分数对 p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小朋友的特征值分别为 1,3,6,10,15，分数分别为  1,2,5,11,21，最大值 21 对 997 的模是 21。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小朋友的特征值分别为 -1,-1,-1,-1,-1，分数分别为-1,-2,-2,-2,-2，最大值 -1 对 7 的模为 -1，输出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的数据，1 ≤ n ≤ 1000，1 ≤ p ≤ 1000，所有数字的绝对值不超过 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{10}^6，1 ≤ p ≤ {10}^9，其他数字的绝对值均不超过 {10}^9。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noip2013普及组复赛第3题。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